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7422" w:rsidRDefault="00B3386C">
      <w:r>
        <w:t>VPC</w:t>
      </w:r>
    </w:p>
    <w:p w:rsidR="00B3386C" w:rsidRDefault="00486861">
      <w:r>
        <w:rPr>
          <w:noProof/>
        </w:rPr>
        <w:drawing>
          <wp:inline distT="0" distB="0" distL="0" distR="0" wp14:anchorId="4F4C82C3" wp14:editId="721FF65C">
            <wp:extent cx="6858000" cy="2886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858000" cy="2886075"/>
                    </a:xfrm>
                    <a:prstGeom prst="rect">
                      <a:avLst/>
                    </a:prstGeom>
                  </pic:spPr>
                </pic:pic>
              </a:graphicData>
            </a:graphic>
          </wp:inline>
        </w:drawing>
      </w:r>
    </w:p>
    <w:p w:rsidR="00486861" w:rsidRDefault="00486861"/>
    <w:p w:rsidR="00486861" w:rsidRDefault="00C84A43">
      <w:r>
        <w:rPr>
          <w:noProof/>
        </w:rPr>
        <w:drawing>
          <wp:inline distT="0" distB="0" distL="0" distR="0" wp14:anchorId="1C620C73" wp14:editId="074D6285">
            <wp:extent cx="6858000" cy="2558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858000" cy="2558415"/>
                    </a:xfrm>
                    <a:prstGeom prst="rect">
                      <a:avLst/>
                    </a:prstGeom>
                  </pic:spPr>
                </pic:pic>
              </a:graphicData>
            </a:graphic>
          </wp:inline>
        </w:drawing>
      </w:r>
    </w:p>
    <w:p w:rsidR="00C84A43" w:rsidRDefault="007C0573">
      <w:r>
        <w:rPr>
          <w:noProof/>
        </w:rPr>
        <w:drawing>
          <wp:inline distT="0" distB="0" distL="0" distR="0" wp14:anchorId="3DDA1D62" wp14:editId="5D858620">
            <wp:extent cx="6858000" cy="2428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65172" cy="2431415"/>
                    </a:xfrm>
                    <a:prstGeom prst="rect">
                      <a:avLst/>
                    </a:prstGeom>
                  </pic:spPr>
                </pic:pic>
              </a:graphicData>
            </a:graphic>
          </wp:inline>
        </w:drawing>
      </w:r>
    </w:p>
    <w:p w:rsidR="007C0573" w:rsidRDefault="00D63198">
      <w:r>
        <w:rPr>
          <w:noProof/>
        </w:rPr>
        <w:lastRenderedPageBreak/>
        <w:drawing>
          <wp:inline distT="0" distB="0" distL="0" distR="0" wp14:anchorId="624494CB" wp14:editId="1CCADEEE">
            <wp:extent cx="6791325" cy="3438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795441" cy="3440609"/>
                    </a:xfrm>
                    <a:prstGeom prst="rect">
                      <a:avLst/>
                    </a:prstGeom>
                  </pic:spPr>
                </pic:pic>
              </a:graphicData>
            </a:graphic>
          </wp:inline>
        </w:drawing>
      </w:r>
    </w:p>
    <w:p w:rsidR="00D63198" w:rsidRDefault="00FE57B8">
      <w:r>
        <w:br/>
        <w:t>There are two ways to connect to VPC</w:t>
      </w:r>
    </w:p>
    <w:p w:rsidR="00FE57B8" w:rsidRDefault="00FE57B8" w:rsidP="00FE57B8">
      <w:pPr>
        <w:pStyle w:val="ListParagraph"/>
        <w:numPr>
          <w:ilvl w:val="0"/>
          <w:numId w:val="1"/>
        </w:numPr>
      </w:pPr>
      <w:r>
        <w:t>Internet Gateway – Using Internet, It provides internet access.</w:t>
      </w:r>
    </w:p>
    <w:p w:rsidR="00FE57B8" w:rsidRDefault="00FE57B8" w:rsidP="00FE57B8">
      <w:pPr>
        <w:pStyle w:val="ListParagraph"/>
        <w:numPr>
          <w:ilvl w:val="0"/>
          <w:numId w:val="1"/>
        </w:numPr>
      </w:pPr>
      <w:r>
        <w:t>Virtual Private Gateway – Connecting using a VPN(Virtual Private Network)</w:t>
      </w:r>
    </w:p>
    <w:p w:rsidR="00FE57B8" w:rsidRDefault="00A8561A" w:rsidP="008F1E9D">
      <w:pPr>
        <w:ind w:left="360"/>
      </w:pPr>
      <w:r>
        <w:rPr>
          <w:noProof/>
        </w:rPr>
        <w:drawing>
          <wp:inline distT="0" distB="0" distL="0" distR="0" wp14:anchorId="77513FC7" wp14:editId="7FEB3DAC">
            <wp:extent cx="6562725" cy="1133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562725" cy="1133475"/>
                    </a:xfrm>
                    <a:prstGeom prst="rect">
                      <a:avLst/>
                    </a:prstGeom>
                  </pic:spPr>
                </pic:pic>
              </a:graphicData>
            </a:graphic>
          </wp:inline>
        </w:drawing>
      </w:r>
    </w:p>
    <w:p w:rsidR="00A8561A" w:rsidRDefault="00A8561A" w:rsidP="008F1E9D">
      <w:pPr>
        <w:ind w:left="360"/>
      </w:pPr>
    </w:p>
    <w:p w:rsidR="00D861FB" w:rsidRDefault="00D861FB" w:rsidP="008F1E9D">
      <w:pPr>
        <w:ind w:left="360"/>
      </w:pPr>
      <w:r>
        <w:rPr>
          <w:noProof/>
        </w:rPr>
        <w:drawing>
          <wp:inline distT="0" distB="0" distL="0" distR="0" wp14:anchorId="72FA1189" wp14:editId="3BF1F9EB">
            <wp:extent cx="6467475" cy="1762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472136" cy="1763395"/>
                    </a:xfrm>
                    <a:prstGeom prst="rect">
                      <a:avLst/>
                    </a:prstGeom>
                  </pic:spPr>
                </pic:pic>
              </a:graphicData>
            </a:graphic>
          </wp:inline>
        </w:drawing>
      </w:r>
    </w:p>
    <w:p w:rsidR="00A8561A" w:rsidRDefault="00D861FB" w:rsidP="008F1E9D">
      <w:pPr>
        <w:ind w:left="360"/>
      </w:pPr>
      <w:r>
        <w:t>One Internet Gateway per VPC</w:t>
      </w:r>
    </w:p>
    <w:p w:rsidR="007C0573" w:rsidRDefault="00AE49EE" w:rsidP="00AE71F3">
      <w:pPr>
        <w:ind w:left="360"/>
      </w:pPr>
      <w:r>
        <w:rPr>
          <w:noProof/>
        </w:rPr>
        <w:lastRenderedPageBreak/>
        <w:drawing>
          <wp:inline distT="0" distB="0" distL="0" distR="0" wp14:anchorId="09A3598D" wp14:editId="5AAF3649">
            <wp:extent cx="6276975" cy="319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276975" cy="3190875"/>
                    </a:xfrm>
                    <a:prstGeom prst="rect">
                      <a:avLst/>
                    </a:prstGeom>
                  </pic:spPr>
                </pic:pic>
              </a:graphicData>
            </a:graphic>
          </wp:inline>
        </w:drawing>
      </w:r>
    </w:p>
    <w:p w:rsidR="00C34AAD" w:rsidRDefault="00C34AAD">
      <w:r>
        <w:t>Did not get private subnets in default VPC</w:t>
      </w:r>
    </w:p>
    <w:p w:rsidR="00C515F4" w:rsidRDefault="00C515F4">
      <w:r>
        <w:rPr>
          <w:noProof/>
        </w:rPr>
        <w:drawing>
          <wp:inline distT="0" distB="0" distL="0" distR="0" wp14:anchorId="51C527B0" wp14:editId="24D5FF36">
            <wp:extent cx="668655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703148" cy="2291675"/>
                    </a:xfrm>
                    <a:prstGeom prst="rect">
                      <a:avLst/>
                    </a:prstGeom>
                  </pic:spPr>
                </pic:pic>
              </a:graphicData>
            </a:graphic>
          </wp:inline>
        </w:drawing>
      </w:r>
    </w:p>
    <w:p w:rsidR="00AE71F3" w:rsidRDefault="00AE71F3"/>
    <w:p w:rsidR="00C515F4" w:rsidRDefault="0071106D">
      <w:r>
        <w:rPr>
          <w:noProof/>
        </w:rPr>
        <w:drawing>
          <wp:inline distT="0" distB="0" distL="0" distR="0" wp14:anchorId="5AF40709" wp14:editId="582DF738">
            <wp:extent cx="6702725" cy="236363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705600" cy="2364652"/>
                    </a:xfrm>
                    <a:prstGeom prst="rect">
                      <a:avLst/>
                    </a:prstGeom>
                  </pic:spPr>
                </pic:pic>
              </a:graphicData>
            </a:graphic>
          </wp:inline>
        </w:drawing>
      </w:r>
    </w:p>
    <w:p w:rsidR="0071106D" w:rsidRDefault="0071106D"/>
    <w:p w:rsidR="0071106D" w:rsidRDefault="00C54BBE">
      <w:r>
        <w:rPr>
          <w:noProof/>
        </w:rPr>
        <w:lastRenderedPageBreak/>
        <w:drawing>
          <wp:inline distT="0" distB="0" distL="0" distR="0" wp14:anchorId="38D5E935" wp14:editId="692C97BF">
            <wp:extent cx="6705600" cy="2686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707185" cy="2686685"/>
                    </a:xfrm>
                    <a:prstGeom prst="rect">
                      <a:avLst/>
                    </a:prstGeom>
                  </pic:spPr>
                </pic:pic>
              </a:graphicData>
            </a:graphic>
          </wp:inline>
        </w:drawing>
      </w:r>
    </w:p>
    <w:p w:rsidR="00C54BBE" w:rsidRDefault="00C54BBE"/>
    <w:p w:rsidR="00C54BBE" w:rsidRDefault="00491F2C">
      <w:r>
        <w:t>When we create a new VPC</w:t>
      </w:r>
      <w:r w:rsidR="00052354">
        <w:t>, it</w:t>
      </w:r>
      <w:r>
        <w:t xml:space="preserve"> will create default Security Group</w:t>
      </w:r>
      <w:r w:rsidR="00052354">
        <w:t>, NACL</w:t>
      </w:r>
      <w:r>
        <w:t xml:space="preserve"> and Route Table for that particular VPC.</w:t>
      </w:r>
    </w:p>
    <w:p w:rsidR="00CA53B7" w:rsidRDefault="00CA53B7">
      <w:r>
        <w:t xml:space="preserve">When creating subnets (*.*.*.*/24), 256 </w:t>
      </w:r>
      <w:proofErr w:type="spellStart"/>
      <w:r>
        <w:t>ips</w:t>
      </w:r>
      <w:proofErr w:type="spellEnd"/>
      <w:r>
        <w:t xml:space="preserve"> will be allocated out of which 251 </w:t>
      </w:r>
      <w:proofErr w:type="spellStart"/>
      <w:r>
        <w:t>ip’s</w:t>
      </w:r>
      <w:proofErr w:type="spellEnd"/>
      <w:r>
        <w:t xml:space="preserve"> can be used.</w:t>
      </w:r>
    </w:p>
    <w:p w:rsidR="00CA53B7" w:rsidRDefault="004142DF" w:rsidP="005C2B49">
      <w:pPr>
        <w:pStyle w:val="ListParagraph"/>
        <w:numPr>
          <w:ilvl w:val="0"/>
          <w:numId w:val="2"/>
        </w:numPr>
      </w:pPr>
      <w:r>
        <w:t xml:space="preserve">The first 4 </w:t>
      </w:r>
      <w:proofErr w:type="spellStart"/>
      <w:r>
        <w:t>ip</w:t>
      </w:r>
      <w:proofErr w:type="spellEnd"/>
      <w:r>
        <w:t xml:space="preserve"> and last 1 </w:t>
      </w:r>
      <w:proofErr w:type="spellStart"/>
      <w:r>
        <w:t>ip</w:t>
      </w:r>
      <w:proofErr w:type="spellEnd"/>
      <w:r>
        <w:t xml:space="preserve"> address of each </w:t>
      </w:r>
      <w:r w:rsidR="005C2B49">
        <w:t>subnet</w:t>
      </w:r>
      <w:r>
        <w:t xml:space="preserve"> are not available for use.</w:t>
      </w:r>
    </w:p>
    <w:p w:rsidR="005C2B49" w:rsidRDefault="005C2B49" w:rsidP="005C2B49">
      <w:pPr>
        <w:pStyle w:val="ListParagraph"/>
        <w:numPr>
          <w:ilvl w:val="1"/>
          <w:numId w:val="2"/>
        </w:numPr>
      </w:pPr>
      <w:r>
        <w:t>1</w:t>
      </w:r>
      <w:r w:rsidRPr="005C2B49">
        <w:rPr>
          <w:vertAlign w:val="superscript"/>
        </w:rPr>
        <w:t>st</w:t>
      </w:r>
      <w:r>
        <w:t xml:space="preserve"> </w:t>
      </w:r>
      <w:proofErr w:type="spellStart"/>
      <w:r>
        <w:t>ip</w:t>
      </w:r>
      <w:proofErr w:type="spellEnd"/>
      <w:r>
        <w:t xml:space="preserve"> is Network address</w:t>
      </w:r>
    </w:p>
    <w:p w:rsidR="005C2B49" w:rsidRDefault="005C2B49" w:rsidP="005C2B49">
      <w:pPr>
        <w:pStyle w:val="ListParagraph"/>
        <w:numPr>
          <w:ilvl w:val="1"/>
          <w:numId w:val="2"/>
        </w:numPr>
      </w:pPr>
      <w:r>
        <w:t>2</w:t>
      </w:r>
      <w:r w:rsidRPr="005C2B49">
        <w:rPr>
          <w:vertAlign w:val="superscript"/>
        </w:rPr>
        <w:t>nd</w:t>
      </w:r>
      <w:r>
        <w:t xml:space="preserve"> </w:t>
      </w:r>
      <w:proofErr w:type="spellStart"/>
      <w:r>
        <w:t>ip</w:t>
      </w:r>
      <w:proofErr w:type="spellEnd"/>
      <w:r>
        <w:t xml:space="preserve"> is reserved by AWS for VPC Router.</w:t>
      </w:r>
    </w:p>
    <w:p w:rsidR="005C2B49" w:rsidRDefault="005C2B49" w:rsidP="005C2B49">
      <w:pPr>
        <w:pStyle w:val="ListParagraph"/>
        <w:numPr>
          <w:ilvl w:val="1"/>
          <w:numId w:val="2"/>
        </w:numPr>
      </w:pPr>
      <w:r>
        <w:t>3</w:t>
      </w:r>
      <w:r w:rsidRPr="005C2B49">
        <w:rPr>
          <w:vertAlign w:val="superscript"/>
        </w:rPr>
        <w:t>rd</w:t>
      </w:r>
      <w:r>
        <w:t xml:space="preserve"> </w:t>
      </w:r>
      <w:proofErr w:type="spellStart"/>
      <w:r>
        <w:t>ip</w:t>
      </w:r>
      <w:proofErr w:type="spellEnd"/>
      <w:r>
        <w:t xml:space="preserve"> is reserved by AWS for DNS.</w:t>
      </w:r>
    </w:p>
    <w:p w:rsidR="005C2B49" w:rsidRDefault="00EF1726" w:rsidP="005C2B49">
      <w:pPr>
        <w:pStyle w:val="ListParagraph"/>
        <w:numPr>
          <w:ilvl w:val="1"/>
          <w:numId w:val="2"/>
        </w:numPr>
      </w:pPr>
      <w:r>
        <w:t>4</w:t>
      </w:r>
      <w:r w:rsidRPr="00EF1726">
        <w:rPr>
          <w:vertAlign w:val="superscript"/>
        </w:rPr>
        <w:t>th</w:t>
      </w:r>
      <w:r>
        <w:t xml:space="preserve"> </w:t>
      </w:r>
      <w:proofErr w:type="spellStart"/>
      <w:r>
        <w:t>ip</w:t>
      </w:r>
      <w:proofErr w:type="spellEnd"/>
      <w:r>
        <w:t xml:space="preserve"> is reserved by AWS for future use.</w:t>
      </w:r>
    </w:p>
    <w:p w:rsidR="001270A0" w:rsidRDefault="00192677" w:rsidP="001270A0">
      <w:pPr>
        <w:pStyle w:val="ListParagraph"/>
        <w:numPr>
          <w:ilvl w:val="1"/>
          <w:numId w:val="2"/>
        </w:numPr>
      </w:pPr>
      <w:r>
        <w:t xml:space="preserve">Last </w:t>
      </w:r>
      <w:proofErr w:type="spellStart"/>
      <w:r>
        <w:t>ip</w:t>
      </w:r>
      <w:proofErr w:type="spellEnd"/>
      <w:r>
        <w:t xml:space="preserve"> is network broadcast address.</w:t>
      </w:r>
    </w:p>
    <w:p w:rsidR="00E35A3E" w:rsidRDefault="00E35A3E" w:rsidP="00E35A3E">
      <w:pPr>
        <w:pStyle w:val="ListParagraph"/>
        <w:numPr>
          <w:ilvl w:val="0"/>
          <w:numId w:val="2"/>
        </w:numPr>
      </w:pPr>
      <w:r>
        <w:t xml:space="preserve">Auto assign public </w:t>
      </w:r>
      <w:proofErr w:type="spellStart"/>
      <w:r>
        <w:t>ip</w:t>
      </w:r>
      <w:proofErr w:type="spellEnd"/>
      <w:r>
        <w:t xml:space="preserve"> address is yes for subnets in default VPC whereas it is no for subnets other than default VPC.</w:t>
      </w:r>
    </w:p>
    <w:p w:rsidR="00E35A3E" w:rsidRDefault="0066633A" w:rsidP="0066633A">
      <w:pPr>
        <w:pStyle w:val="ListParagraph"/>
        <w:numPr>
          <w:ilvl w:val="0"/>
          <w:numId w:val="2"/>
        </w:numPr>
      </w:pPr>
      <w:r>
        <w:t xml:space="preserve">Using private </w:t>
      </w:r>
      <w:r w:rsidR="00933D07">
        <w:t>key, we</w:t>
      </w:r>
      <w:r>
        <w:t xml:space="preserve"> can connect to instance which are </w:t>
      </w:r>
      <w:r w:rsidR="00933D07">
        <w:t>present inside</w:t>
      </w:r>
      <w:r>
        <w:t xml:space="preserve"> private subnet.</w:t>
      </w:r>
    </w:p>
    <w:p w:rsidR="00CA7A3D" w:rsidRDefault="005554B6" w:rsidP="00CA7A3D">
      <w:pPr>
        <w:pStyle w:val="ListParagraph"/>
        <w:numPr>
          <w:ilvl w:val="0"/>
          <w:numId w:val="2"/>
        </w:numPr>
      </w:pPr>
      <w:r>
        <w:t>NAT instance</w:t>
      </w:r>
    </w:p>
    <w:p w:rsidR="005554B6" w:rsidRDefault="00CA7A3D" w:rsidP="00CA7A3D">
      <w:pPr>
        <w:pStyle w:val="ListParagraph"/>
        <w:numPr>
          <w:ilvl w:val="1"/>
          <w:numId w:val="2"/>
        </w:numPr>
      </w:pPr>
      <w:r>
        <w:t xml:space="preserve"> W</w:t>
      </w:r>
      <w:r w:rsidR="005554B6">
        <w:t>e</w:t>
      </w:r>
      <w:r>
        <w:t xml:space="preserve"> should</w:t>
      </w:r>
      <w:r w:rsidR="00406EC0">
        <w:t xml:space="preserve"> </w:t>
      </w:r>
      <w:r w:rsidR="005554B6">
        <w:t>keep</w:t>
      </w:r>
      <w:r>
        <w:t xml:space="preserve"> NAT instance</w:t>
      </w:r>
      <w:r w:rsidR="005554B6">
        <w:t xml:space="preserve"> in public subnet</w:t>
      </w:r>
      <w:r w:rsidR="00524CD1">
        <w:t>.</w:t>
      </w:r>
    </w:p>
    <w:p w:rsidR="00CA7A3D" w:rsidRDefault="00CA7A3D" w:rsidP="00CA7A3D">
      <w:pPr>
        <w:pStyle w:val="ListParagraph"/>
        <w:numPr>
          <w:ilvl w:val="1"/>
          <w:numId w:val="2"/>
        </w:numPr>
      </w:pPr>
      <w:r>
        <w:t xml:space="preserve">NAT instance must be able to send and receive </w:t>
      </w:r>
      <w:r w:rsidR="00393F04">
        <w:t>traffic when</w:t>
      </w:r>
      <w:r>
        <w:t xml:space="preserve"> the source or destination is not itself.</w:t>
      </w:r>
    </w:p>
    <w:p w:rsidR="00393F04" w:rsidRDefault="00B410C7" w:rsidP="00CA7A3D">
      <w:pPr>
        <w:pStyle w:val="ListParagraph"/>
        <w:numPr>
          <w:ilvl w:val="1"/>
          <w:numId w:val="2"/>
        </w:numPr>
      </w:pPr>
      <w:r>
        <w:t>Go to</w:t>
      </w:r>
      <w:r w:rsidR="00393F04">
        <w:t xml:space="preserve"> the default route table(Private Route table) and add NAT entry here(0.0.0.0/0)</w:t>
      </w:r>
    </w:p>
    <w:p w:rsidR="00393F04" w:rsidRDefault="00AD3D84" w:rsidP="00AD3D84">
      <w:pPr>
        <w:pStyle w:val="ListParagraph"/>
        <w:numPr>
          <w:ilvl w:val="0"/>
          <w:numId w:val="2"/>
        </w:numPr>
      </w:pPr>
      <w:r>
        <w:t>NAT Gateway/Egress only Internet Gateway</w:t>
      </w:r>
    </w:p>
    <w:p w:rsidR="00AD3D84" w:rsidRDefault="00AD3D84" w:rsidP="00AD3D84">
      <w:pPr>
        <w:pStyle w:val="ListParagraph"/>
        <w:numPr>
          <w:ilvl w:val="1"/>
          <w:numId w:val="2"/>
        </w:numPr>
      </w:pPr>
      <w:r>
        <w:t>NAT gateway works on ipv4 whereas egress gateway works on ipv6</w:t>
      </w:r>
      <w:r>
        <w:tab/>
      </w:r>
    </w:p>
    <w:p w:rsidR="00CD035A" w:rsidRDefault="00CD035A" w:rsidP="00CD035A">
      <w:pPr>
        <w:pStyle w:val="ListParagraph"/>
        <w:ind w:left="1440"/>
      </w:pPr>
    </w:p>
    <w:p w:rsidR="00CD035A" w:rsidRDefault="00CD035A" w:rsidP="00CD035A">
      <w:r>
        <w:rPr>
          <w:noProof/>
        </w:rPr>
        <w:lastRenderedPageBreak/>
        <w:drawing>
          <wp:inline distT="0" distB="0" distL="0" distR="0" wp14:anchorId="72C087D0" wp14:editId="606FC07E">
            <wp:extent cx="6924675" cy="7772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929594" cy="7777921"/>
                    </a:xfrm>
                    <a:prstGeom prst="rect">
                      <a:avLst/>
                    </a:prstGeom>
                  </pic:spPr>
                </pic:pic>
              </a:graphicData>
            </a:graphic>
          </wp:inline>
        </w:drawing>
      </w:r>
    </w:p>
    <w:p w:rsidR="00524CD1" w:rsidRDefault="00D704EE" w:rsidP="005554B6">
      <w:r>
        <w:rPr>
          <w:noProof/>
        </w:rPr>
        <w:lastRenderedPageBreak/>
        <w:drawing>
          <wp:inline distT="0" distB="0" distL="0" distR="0" wp14:anchorId="54855569" wp14:editId="69B91800">
            <wp:extent cx="668655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696006" cy="3662773"/>
                    </a:xfrm>
                    <a:prstGeom prst="rect">
                      <a:avLst/>
                    </a:prstGeom>
                  </pic:spPr>
                </pic:pic>
              </a:graphicData>
            </a:graphic>
          </wp:inline>
        </w:drawing>
      </w:r>
    </w:p>
    <w:p w:rsidR="000B39BA" w:rsidRDefault="000B39BA" w:rsidP="00D704EE"/>
    <w:p w:rsidR="00D704EE" w:rsidRDefault="00221A79" w:rsidP="00D704EE">
      <w:r>
        <w:rPr>
          <w:noProof/>
        </w:rPr>
        <w:drawing>
          <wp:inline distT="0" distB="0" distL="0" distR="0" wp14:anchorId="0305F87A" wp14:editId="5BE40866">
            <wp:extent cx="6686550" cy="375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686550" cy="3752850"/>
                    </a:xfrm>
                    <a:prstGeom prst="rect">
                      <a:avLst/>
                    </a:prstGeom>
                  </pic:spPr>
                </pic:pic>
              </a:graphicData>
            </a:graphic>
          </wp:inline>
        </w:drawing>
      </w:r>
    </w:p>
    <w:p w:rsidR="00C20ACC" w:rsidRDefault="00C20ACC" w:rsidP="00D704EE">
      <w:r>
        <w:rPr>
          <w:noProof/>
        </w:rPr>
        <w:lastRenderedPageBreak/>
        <w:drawing>
          <wp:inline distT="0" distB="0" distL="0" distR="0" wp14:anchorId="52938DD1" wp14:editId="7FD84CE4">
            <wp:extent cx="6657975" cy="3600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665020" cy="3604260"/>
                    </a:xfrm>
                    <a:prstGeom prst="rect">
                      <a:avLst/>
                    </a:prstGeom>
                  </pic:spPr>
                </pic:pic>
              </a:graphicData>
            </a:graphic>
          </wp:inline>
        </w:drawing>
      </w:r>
    </w:p>
    <w:p w:rsidR="00236241" w:rsidRDefault="00236241" w:rsidP="00D704EE"/>
    <w:p w:rsidR="00236241" w:rsidRDefault="00236241" w:rsidP="00D704EE">
      <w:r>
        <w:t>We can assign subnet to 1 NACL.</w:t>
      </w:r>
    </w:p>
    <w:p w:rsidR="00236241" w:rsidRDefault="00236241" w:rsidP="00D704EE">
      <w:pPr>
        <w:rPr>
          <w:noProof/>
        </w:rPr>
      </w:pPr>
    </w:p>
    <w:p w:rsidR="00E06E27" w:rsidRDefault="00E06E27" w:rsidP="00D704EE">
      <w:r>
        <w:rPr>
          <w:noProof/>
        </w:rPr>
        <w:drawing>
          <wp:inline distT="0" distB="0" distL="0" distR="0" wp14:anchorId="3C9FC0C3" wp14:editId="08348AA8">
            <wp:extent cx="6657975" cy="4124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657975" cy="4124325"/>
                    </a:xfrm>
                    <a:prstGeom prst="rect">
                      <a:avLst/>
                    </a:prstGeom>
                  </pic:spPr>
                </pic:pic>
              </a:graphicData>
            </a:graphic>
          </wp:inline>
        </w:drawing>
      </w:r>
    </w:p>
    <w:p w:rsidR="00E06E27" w:rsidRDefault="00C232DA" w:rsidP="00D704EE">
      <w:r>
        <w:rPr>
          <w:noProof/>
        </w:rPr>
        <w:lastRenderedPageBreak/>
        <w:drawing>
          <wp:inline distT="0" distB="0" distL="0" distR="0" wp14:anchorId="28563F79" wp14:editId="331C8914">
            <wp:extent cx="6629400" cy="1141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629400" cy="1141095"/>
                    </a:xfrm>
                    <a:prstGeom prst="rect">
                      <a:avLst/>
                    </a:prstGeom>
                  </pic:spPr>
                </pic:pic>
              </a:graphicData>
            </a:graphic>
          </wp:inline>
        </w:drawing>
      </w:r>
    </w:p>
    <w:p w:rsidR="005D4FAE" w:rsidRDefault="005D4FAE" w:rsidP="00D704EE"/>
    <w:p w:rsidR="00EA6C6B" w:rsidRDefault="00EA6C6B" w:rsidP="00D704EE">
      <w:r>
        <w:rPr>
          <w:noProof/>
        </w:rPr>
        <w:drawing>
          <wp:inline distT="0" distB="0" distL="0" distR="0" wp14:anchorId="6A265085" wp14:editId="355B249C">
            <wp:extent cx="5943600" cy="31800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80080"/>
                    </a:xfrm>
                    <a:prstGeom prst="rect">
                      <a:avLst/>
                    </a:prstGeom>
                  </pic:spPr>
                </pic:pic>
              </a:graphicData>
            </a:graphic>
          </wp:inline>
        </w:drawing>
      </w:r>
    </w:p>
    <w:p w:rsidR="00EA6C6B" w:rsidRDefault="00440F3E" w:rsidP="00D704EE">
      <w:r>
        <w:rPr>
          <w:noProof/>
        </w:rPr>
        <w:drawing>
          <wp:inline distT="0" distB="0" distL="0" distR="0" wp14:anchorId="16DED570" wp14:editId="38C081EC">
            <wp:extent cx="5943600" cy="227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273935"/>
                    </a:xfrm>
                    <a:prstGeom prst="rect">
                      <a:avLst/>
                    </a:prstGeom>
                  </pic:spPr>
                </pic:pic>
              </a:graphicData>
            </a:graphic>
          </wp:inline>
        </w:drawing>
      </w:r>
    </w:p>
    <w:p w:rsidR="00440F3E" w:rsidRDefault="00440F3E" w:rsidP="00D704EE"/>
    <w:p w:rsidR="00440F3E" w:rsidRDefault="00440F3E" w:rsidP="00D704EE">
      <w:r>
        <w:rPr>
          <w:noProof/>
        </w:rPr>
        <w:lastRenderedPageBreak/>
        <w:drawing>
          <wp:inline distT="0" distB="0" distL="0" distR="0" wp14:anchorId="481AB382" wp14:editId="21113ACB">
            <wp:extent cx="5943600" cy="3467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467100"/>
                    </a:xfrm>
                    <a:prstGeom prst="rect">
                      <a:avLst/>
                    </a:prstGeom>
                  </pic:spPr>
                </pic:pic>
              </a:graphicData>
            </a:graphic>
          </wp:inline>
        </w:drawing>
      </w:r>
    </w:p>
    <w:p w:rsidR="00700A08" w:rsidRDefault="00700A08" w:rsidP="00D704EE"/>
    <w:p w:rsidR="00700A08" w:rsidRDefault="005F5F78" w:rsidP="00D704EE">
      <w:r>
        <w:rPr>
          <w:noProof/>
        </w:rPr>
        <w:drawing>
          <wp:inline distT="0" distB="0" distL="0" distR="0" wp14:anchorId="7A25AD30" wp14:editId="2189B7DF">
            <wp:extent cx="5943600" cy="16370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637030"/>
                    </a:xfrm>
                    <a:prstGeom prst="rect">
                      <a:avLst/>
                    </a:prstGeom>
                  </pic:spPr>
                </pic:pic>
              </a:graphicData>
            </a:graphic>
          </wp:inline>
        </w:drawing>
      </w:r>
    </w:p>
    <w:p w:rsidR="00027ADB" w:rsidRDefault="00027ADB" w:rsidP="00D704EE"/>
    <w:p w:rsidR="00027ADB" w:rsidRDefault="00027ADB" w:rsidP="00D704EE">
      <w:r>
        <w:t>1) Endpoints</w:t>
      </w:r>
    </w:p>
    <w:p w:rsidR="00CF0BFA" w:rsidRDefault="00027ADB" w:rsidP="00027ADB">
      <w:pPr>
        <w:ind w:firstLine="720"/>
      </w:pPr>
      <w:r>
        <w:t xml:space="preserve">a) </w:t>
      </w:r>
      <w:r w:rsidR="00102D72">
        <w:t>A VPC endpoint allows you to securely connect your VPC to another service.</w:t>
      </w:r>
    </w:p>
    <w:p w:rsidR="00027ADB" w:rsidRDefault="00027ADB" w:rsidP="00027ADB">
      <w:pPr>
        <w:ind w:left="720"/>
      </w:pPr>
      <w:r>
        <w:t xml:space="preserve">b) </w:t>
      </w:r>
      <w:r>
        <w:rPr>
          <w:rFonts w:ascii="Arial" w:hAnsi="Arial" w:cs="Arial"/>
          <w:color w:val="444444"/>
          <w:sz w:val="21"/>
          <w:szCs w:val="21"/>
          <w:shd w:val="clear" w:color="auto" w:fill="FFFFFF"/>
        </w:rPr>
        <w:t>An interface endpoint is powered by </w:t>
      </w:r>
      <w:proofErr w:type="spellStart"/>
      <w:r>
        <w:fldChar w:fldCharType="begin"/>
      </w:r>
      <w:r>
        <w:instrText xml:space="preserve"> HYPERLINK "https://docs.aws.amazon.com/console/vpc/endpoints/privatelink" \t "_blank" </w:instrText>
      </w:r>
      <w:r>
        <w:fldChar w:fldCharType="separate"/>
      </w:r>
      <w:r>
        <w:rPr>
          <w:rStyle w:val="Hyperlink"/>
          <w:rFonts w:ascii="Arial" w:hAnsi="Arial" w:cs="Arial"/>
          <w:color w:val="1166BB"/>
          <w:sz w:val="21"/>
          <w:szCs w:val="21"/>
          <w:shd w:val="clear" w:color="auto" w:fill="FFFFFF"/>
        </w:rPr>
        <w:t>PrivateLink</w:t>
      </w:r>
      <w:proofErr w:type="spellEnd"/>
      <w:r>
        <w:fldChar w:fldCharType="end"/>
      </w:r>
      <w:r>
        <w:rPr>
          <w:rFonts w:ascii="Arial" w:hAnsi="Arial" w:cs="Arial"/>
          <w:color w:val="444444"/>
          <w:sz w:val="21"/>
          <w:szCs w:val="21"/>
          <w:shd w:val="clear" w:color="auto" w:fill="FFFFFF"/>
        </w:rPr>
        <w:t xml:space="preserve">, and uses an elastic network interface (ENI) as an entry </w:t>
      </w:r>
      <w:r>
        <w:rPr>
          <w:rFonts w:ascii="Arial" w:hAnsi="Arial" w:cs="Arial"/>
          <w:color w:val="444444"/>
          <w:sz w:val="21"/>
          <w:szCs w:val="21"/>
          <w:shd w:val="clear" w:color="auto" w:fill="FFFFFF"/>
        </w:rPr>
        <w:t xml:space="preserve">     </w:t>
      </w:r>
      <w:r>
        <w:rPr>
          <w:rFonts w:ascii="Arial" w:hAnsi="Arial" w:cs="Arial"/>
          <w:color w:val="444444"/>
          <w:sz w:val="21"/>
          <w:szCs w:val="21"/>
          <w:shd w:val="clear" w:color="auto" w:fill="FFFFFF"/>
        </w:rPr>
        <w:t>point for traffic destined to the service.</w:t>
      </w:r>
      <w:r>
        <w:tab/>
      </w:r>
    </w:p>
    <w:p w:rsidR="00027ADB" w:rsidRDefault="00027ADB" w:rsidP="00027ADB">
      <w:pPr>
        <w:ind w:left="720"/>
        <w:rPr>
          <w:rFonts w:ascii="Arial" w:hAnsi="Arial" w:cs="Arial"/>
          <w:color w:val="444444"/>
          <w:sz w:val="21"/>
          <w:szCs w:val="21"/>
          <w:shd w:val="clear" w:color="auto" w:fill="FFFFFF"/>
        </w:rPr>
      </w:pPr>
      <w:r>
        <w:t>c)</w:t>
      </w:r>
      <w:r w:rsidRPr="00027ADB">
        <w:rPr>
          <w:rFonts w:ascii="Arial" w:hAnsi="Arial" w:cs="Arial"/>
          <w:color w:val="444444"/>
          <w:sz w:val="21"/>
          <w:szCs w:val="21"/>
          <w:shd w:val="clear" w:color="auto" w:fill="FFFFFF"/>
        </w:rPr>
        <w:t xml:space="preserve"> </w:t>
      </w:r>
      <w:r>
        <w:rPr>
          <w:rFonts w:ascii="Arial" w:hAnsi="Arial" w:cs="Arial"/>
          <w:color w:val="444444"/>
          <w:sz w:val="21"/>
          <w:szCs w:val="21"/>
          <w:shd w:val="clear" w:color="auto" w:fill="FFFFFF"/>
        </w:rPr>
        <w:t>A gateway endpoint serves as a target for a route in your route table for traffic destined for the service.</w:t>
      </w:r>
    </w:p>
    <w:p w:rsidR="00B114DE" w:rsidRDefault="00B114DE" w:rsidP="00027ADB">
      <w:pPr>
        <w:ind w:left="720"/>
      </w:pPr>
      <w:r>
        <w:rPr>
          <w:rFonts w:ascii="Arial" w:hAnsi="Arial" w:cs="Arial"/>
          <w:color w:val="444444"/>
          <w:sz w:val="21"/>
          <w:szCs w:val="21"/>
          <w:shd w:val="clear" w:color="auto" w:fill="FFFCEC"/>
        </w:rPr>
        <w:t>When you use an endpoint, the source IP addresses from your instances in your affected subnets for accessing the AWS service in the same region will be private IP addresses, not public IP addresses.</w:t>
      </w:r>
      <w:bookmarkStart w:id="0" w:name="_GoBack"/>
      <w:bookmarkEnd w:id="0"/>
    </w:p>
    <w:sectPr w:rsidR="00B114DE" w:rsidSect="0048686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AB7B33"/>
    <w:multiLevelType w:val="hybridMultilevel"/>
    <w:tmpl w:val="5E9CE2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60C364E"/>
    <w:multiLevelType w:val="hybridMultilevel"/>
    <w:tmpl w:val="2E32B77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386C"/>
    <w:rsid w:val="00027ADB"/>
    <w:rsid w:val="00052354"/>
    <w:rsid w:val="000A1866"/>
    <w:rsid w:val="000B39BA"/>
    <w:rsid w:val="000C7A63"/>
    <w:rsid w:val="00102D72"/>
    <w:rsid w:val="001270A0"/>
    <w:rsid w:val="00192677"/>
    <w:rsid w:val="00221A79"/>
    <w:rsid w:val="00236241"/>
    <w:rsid w:val="00393F04"/>
    <w:rsid w:val="00406EC0"/>
    <w:rsid w:val="004142DF"/>
    <w:rsid w:val="00440F3E"/>
    <w:rsid w:val="00486861"/>
    <w:rsid w:val="00491F2C"/>
    <w:rsid w:val="00524CD1"/>
    <w:rsid w:val="005554B6"/>
    <w:rsid w:val="005C2B49"/>
    <w:rsid w:val="005D4FAE"/>
    <w:rsid w:val="005F5F78"/>
    <w:rsid w:val="0066633A"/>
    <w:rsid w:val="00700A08"/>
    <w:rsid w:val="0071106D"/>
    <w:rsid w:val="007C0573"/>
    <w:rsid w:val="008F1E9D"/>
    <w:rsid w:val="00933D07"/>
    <w:rsid w:val="00A8561A"/>
    <w:rsid w:val="00AD3D84"/>
    <w:rsid w:val="00AE49EE"/>
    <w:rsid w:val="00AE71F3"/>
    <w:rsid w:val="00B114DE"/>
    <w:rsid w:val="00B3386C"/>
    <w:rsid w:val="00B410C7"/>
    <w:rsid w:val="00C20ACC"/>
    <w:rsid w:val="00C232DA"/>
    <w:rsid w:val="00C34AAD"/>
    <w:rsid w:val="00C515F4"/>
    <w:rsid w:val="00C54BBE"/>
    <w:rsid w:val="00C84A43"/>
    <w:rsid w:val="00C8778E"/>
    <w:rsid w:val="00CA53B7"/>
    <w:rsid w:val="00CA7A3D"/>
    <w:rsid w:val="00CD035A"/>
    <w:rsid w:val="00CF0BFA"/>
    <w:rsid w:val="00D63198"/>
    <w:rsid w:val="00D704EE"/>
    <w:rsid w:val="00D861FB"/>
    <w:rsid w:val="00E06E27"/>
    <w:rsid w:val="00E35A3E"/>
    <w:rsid w:val="00EA6C6B"/>
    <w:rsid w:val="00EF1726"/>
    <w:rsid w:val="00FE5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6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861"/>
    <w:rPr>
      <w:rFonts w:ascii="Tahoma" w:hAnsi="Tahoma" w:cs="Tahoma"/>
      <w:sz w:val="16"/>
      <w:szCs w:val="16"/>
    </w:rPr>
  </w:style>
  <w:style w:type="paragraph" w:styleId="ListParagraph">
    <w:name w:val="List Paragraph"/>
    <w:basedOn w:val="Normal"/>
    <w:uiPriority w:val="34"/>
    <w:qFormat/>
    <w:rsid w:val="00FE57B8"/>
    <w:pPr>
      <w:ind w:left="720"/>
      <w:contextualSpacing/>
    </w:pPr>
  </w:style>
  <w:style w:type="character" w:styleId="Hyperlink">
    <w:name w:val="Hyperlink"/>
    <w:basedOn w:val="DefaultParagraphFont"/>
    <w:uiPriority w:val="99"/>
    <w:semiHidden/>
    <w:unhideWhenUsed/>
    <w:rsid w:val="00027ADB"/>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6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861"/>
    <w:rPr>
      <w:rFonts w:ascii="Tahoma" w:hAnsi="Tahoma" w:cs="Tahoma"/>
      <w:sz w:val="16"/>
      <w:szCs w:val="16"/>
    </w:rPr>
  </w:style>
  <w:style w:type="paragraph" w:styleId="ListParagraph">
    <w:name w:val="List Paragraph"/>
    <w:basedOn w:val="Normal"/>
    <w:uiPriority w:val="34"/>
    <w:qFormat/>
    <w:rsid w:val="00FE57B8"/>
    <w:pPr>
      <w:ind w:left="720"/>
      <w:contextualSpacing/>
    </w:pPr>
  </w:style>
  <w:style w:type="character" w:styleId="Hyperlink">
    <w:name w:val="Hyperlink"/>
    <w:basedOn w:val="DefaultParagraphFont"/>
    <w:uiPriority w:val="99"/>
    <w:semiHidden/>
    <w:unhideWhenUsed/>
    <w:rsid w:val="00027AD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TotalTime>
  <Pages>9</Pages>
  <Words>299</Words>
  <Characters>1710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Jithin Raphi</dc:creator>
  <cp:lastModifiedBy>Jithin Raphi</cp:lastModifiedBy>
  <cp:revision>147</cp:revision>
  <dcterms:created xsi:type="dcterms:W3CDTF">2018-04-11T07:47:00Z</dcterms:created>
  <dcterms:modified xsi:type="dcterms:W3CDTF">2018-04-11T12:16:00Z</dcterms:modified>
</cp:coreProperties>
</file>